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419F" w14:textId="77777777" w:rsidR="00FE2C22" w:rsidRPr="00644E75" w:rsidRDefault="00FE2C22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6"/>
        </w:rPr>
      </w:pPr>
      <w:r w:rsidRPr="00644E75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College of </w:t>
      </w:r>
      <w:proofErr w:type="spellStart"/>
      <w:r w:rsidRPr="00644E75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Bioresources</w:t>
      </w:r>
      <w:proofErr w:type="spellEnd"/>
      <w:r w:rsidRPr="00644E75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 and Agriculture, National Taiwan University</w:t>
      </w:r>
    </w:p>
    <w:p w14:paraId="1D307C0E" w14:textId="77777777" w:rsidR="00FE2C22" w:rsidRPr="00644E75" w:rsidRDefault="00644E75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644E7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Rules</w:t>
      </w:r>
      <w:r w:rsidR="00FE2C22" w:rsidRPr="00644E7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of</w:t>
      </w:r>
      <w:r w:rsidRPr="00644E7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895897" w:rsidRPr="0089589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the </w:t>
      </w:r>
      <w:r w:rsidR="00C1071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R</w:t>
      </w:r>
      <w:r w:rsidR="00895897" w:rsidRPr="0089589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eplacement of the </w:t>
      </w:r>
      <w:r w:rsidR="0079476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Faculty</w:t>
      </w:r>
      <w:r w:rsidR="00895897" w:rsidRPr="0089589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C1071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R</w:t>
      </w:r>
      <w:r w:rsidR="00895897" w:rsidRPr="0089589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eview </w:t>
      </w:r>
      <w:r w:rsidR="00C1071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C</w:t>
      </w:r>
      <w:r w:rsidR="00895897" w:rsidRPr="0089589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ommittee</w:t>
      </w:r>
      <w:r w:rsidR="0079476D" w:rsidRPr="0079476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79476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M</w:t>
      </w:r>
      <w:r w:rsidR="0079476D" w:rsidRPr="0089589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embers</w:t>
      </w:r>
    </w:p>
    <w:p w14:paraId="6813F256" w14:textId="77777777" w:rsidR="00D35D8D" w:rsidRPr="00C10714" w:rsidRDefault="00D35D8D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6044B17F" w14:textId="77777777" w:rsidR="007E1416" w:rsidRPr="000273A5" w:rsidRDefault="00895897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A</w:t>
      </w:r>
      <w:r w:rsidR="00A472BF">
        <w:rPr>
          <w:rFonts w:ascii="Times New Roman" w:eastAsia="標楷體" w:hAnsi="Times New Roman" w:cs="Times New Roman"/>
          <w:color w:val="000000"/>
          <w:sz w:val="20"/>
          <w:szCs w:val="36"/>
        </w:rPr>
        <w:t>pproved</w:t>
      </w: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</w:t>
      </w:r>
      <w:r w:rsidR="007D254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7C1E20">
        <w:rPr>
          <w:rFonts w:ascii="Times New Roman" w:eastAsia="標楷體" w:hAnsi="Times New Roman" w:cs="Times New Roman"/>
          <w:color w:val="000000"/>
          <w:sz w:val="20"/>
          <w:szCs w:val="36"/>
        </w:rPr>
        <w:t>2019</w:t>
      </w:r>
      <w:r w:rsidR="00C10714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C10714" w:rsidRPr="007436A2">
        <w:rPr>
          <w:rFonts w:ascii="Times New Roman" w:eastAsia="標楷體" w:hAnsi="Times New Roman" w:cs="Times New Roman"/>
          <w:color w:val="000000"/>
          <w:sz w:val="20"/>
          <w:szCs w:val="36"/>
        </w:rPr>
        <w:t>Academic Year</w:t>
      </w:r>
      <w:r w:rsidR="00C10714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Spring Semester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C10714">
        <w:rPr>
          <w:rFonts w:ascii="Times New Roman" w:eastAsia="標楷體" w:hAnsi="Times New Roman" w:cs="Times New Roman"/>
          <w:color w:val="000000"/>
          <w:sz w:val="20"/>
          <w:szCs w:val="36"/>
        </w:rPr>
        <w:t>6th</w:t>
      </w:r>
      <w:r w:rsidR="00C10714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FD6499">
        <w:rPr>
          <w:rFonts w:ascii="Times New Roman" w:eastAsia="標楷體" w:hAnsi="Times New Roman" w:cs="Times New Roman"/>
          <w:color w:val="000000"/>
          <w:sz w:val="20"/>
          <w:szCs w:val="36"/>
        </w:rPr>
        <w:t>Faculty</w:t>
      </w:r>
      <w:r w:rsidR="00C10714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Review Meeting </w:t>
      </w:r>
      <w:r w:rsidR="007D254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on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April</w:t>
      </w:r>
      <w:r w:rsidR="00CF7BEE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0273A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1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5</w:t>
      </w:r>
      <w:r w:rsidR="00CF7BEE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, 20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19</w:t>
      </w:r>
    </w:p>
    <w:p w14:paraId="465A3053" w14:textId="77777777" w:rsidR="002C3C34" w:rsidRDefault="00CF7BEE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Amended</w:t>
      </w:r>
      <w:r w:rsidR="002C3C34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No.2</w:t>
      </w:r>
      <w:r w:rsidR="00895897">
        <w:rPr>
          <w:rFonts w:ascii="Times New Roman" w:eastAsia="標楷體" w:hAnsi="Times New Roman" w:cs="Times New Roman" w:hint="eastAsia"/>
          <w:color w:val="000000"/>
          <w:sz w:val="20"/>
          <w:szCs w:val="36"/>
        </w:rPr>
        <w:t>5</w:t>
      </w:r>
      <w:r w:rsidR="00895897">
        <w:rPr>
          <w:rFonts w:ascii="Times New Roman" w:eastAsia="標楷體" w:hAnsi="Times New Roman" w:cs="Times New Roman"/>
          <w:color w:val="000000"/>
          <w:sz w:val="20"/>
          <w:szCs w:val="36"/>
        </w:rPr>
        <w:t>9</w:t>
      </w:r>
      <w:r w:rsidR="00895897" w:rsidRPr="00895897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895897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College Faculty Meeting on</w:t>
      </w:r>
      <w:r w:rsidR="002C3C34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0273A5">
        <w:rPr>
          <w:rFonts w:ascii="Times New Roman" w:eastAsia="標楷體" w:hAnsi="Times New Roman" w:cs="Times New Roman"/>
          <w:color w:val="000000"/>
          <w:sz w:val="20"/>
          <w:szCs w:val="36"/>
        </w:rPr>
        <w:t>Ma</w:t>
      </w:r>
      <w:r w:rsidR="00895897">
        <w:rPr>
          <w:rFonts w:ascii="Times New Roman" w:eastAsia="標楷體" w:hAnsi="Times New Roman" w:cs="Times New Roman"/>
          <w:color w:val="000000"/>
          <w:sz w:val="20"/>
          <w:szCs w:val="36"/>
        </w:rPr>
        <w:t>y</w:t>
      </w: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895897">
        <w:rPr>
          <w:rFonts w:ascii="Times New Roman" w:eastAsia="標楷體" w:hAnsi="Times New Roman" w:cs="Times New Roman"/>
          <w:color w:val="000000"/>
          <w:sz w:val="20"/>
          <w:szCs w:val="36"/>
        </w:rPr>
        <w:t>20</w:t>
      </w: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, 20</w:t>
      </w:r>
      <w:r w:rsidR="00895897">
        <w:rPr>
          <w:rFonts w:ascii="Times New Roman" w:eastAsia="標楷體" w:hAnsi="Times New Roman" w:cs="Times New Roman"/>
          <w:color w:val="000000"/>
          <w:sz w:val="20"/>
          <w:szCs w:val="36"/>
        </w:rPr>
        <w:t>19</w:t>
      </w:r>
    </w:p>
    <w:p w14:paraId="0CFCBC2B" w14:textId="77777777" w:rsidR="007E1416" w:rsidRPr="007E1416" w:rsidRDefault="007E1416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56CB7332" w14:textId="77777777" w:rsidR="0083259C" w:rsidRDefault="00644E75" w:rsidP="0083259C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2F356D">
        <w:rPr>
          <w:rFonts w:ascii="Times New Roman" w:eastAsia="標楷體" w:hAnsi="Times New Roman" w:cs="Times New Roman"/>
          <w:color w:val="000000"/>
          <w:sz w:val="28"/>
          <w:szCs w:val="36"/>
        </w:rPr>
        <w:t>These Rules accord with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Article </w:t>
      </w:r>
      <w:r w:rsidR="00C107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2, </w:t>
      </w:r>
      <w:r w:rsidR="00C10714" w:rsidRPr="00C10714">
        <w:rPr>
          <w:rFonts w:ascii="Times New Roman" w:eastAsia="標楷體" w:hAnsi="Times New Roman" w:cs="Times New Roman"/>
          <w:color w:val="000000"/>
          <w:sz w:val="28"/>
          <w:szCs w:val="36"/>
        </w:rPr>
        <w:t>Paragraph</w:t>
      </w:r>
      <w:r w:rsidR="00C107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1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 Regulations of</w:t>
      </w:r>
      <w:r w:rsid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86CE8" w:rsidRPr="00286CE8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t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>he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79476D">
        <w:rPr>
          <w:rFonts w:ascii="Times New Roman" w:eastAsia="標楷體" w:hAnsi="Times New Roman" w:cs="Times New Roman"/>
          <w:color w:val="000000"/>
          <w:sz w:val="28"/>
          <w:szCs w:val="36"/>
        </w:rPr>
        <w:t>Organization</w:t>
      </w:r>
      <w:r w:rsidR="00C107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10714" w:rsidRPr="00C107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of the </w:t>
      </w:r>
      <w:r w:rsidR="00FD6499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="00C10714" w:rsidRPr="00C107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10714">
        <w:rPr>
          <w:rFonts w:ascii="Times New Roman" w:eastAsia="標楷體" w:hAnsi="Times New Roman" w:cs="Times New Roman"/>
          <w:color w:val="000000"/>
          <w:sz w:val="28"/>
          <w:szCs w:val="36"/>
        </w:rPr>
        <w:t>R</w:t>
      </w:r>
      <w:r w:rsidR="00C10714" w:rsidRPr="00C107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eview </w:t>
      </w:r>
      <w:r w:rsidR="00C10714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C10714" w:rsidRPr="00C10714">
        <w:rPr>
          <w:rFonts w:ascii="Times New Roman" w:eastAsia="標楷體" w:hAnsi="Times New Roman" w:cs="Times New Roman"/>
          <w:color w:val="000000"/>
          <w:sz w:val="28"/>
          <w:szCs w:val="36"/>
        </w:rPr>
        <w:t>ommittee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</w:t>
      </w:r>
      <w:r w:rsidR="003D1168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National Taiwan University</w:t>
      </w:r>
      <w:r w:rsidR="00FD6499">
        <w:rPr>
          <w:rFonts w:ascii="Times New Roman" w:eastAsia="標楷體" w:hAnsi="Times New Roman" w:cs="Times New Roman"/>
          <w:color w:val="000000"/>
          <w:sz w:val="28"/>
          <w:szCs w:val="36"/>
        </w:rPr>
        <w:t>, and the</w:t>
      </w:r>
      <w:r w:rsid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8F137D"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College of </w:t>
      </w:r>
      <w:proofErr w:type="spellStart"/>
      <w:r w:rsidR="008F137D"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>Bioresources</w:t>
      </w:r>
      <w:proofErr w:type="spellEnd"/>
      <w:r w:rsidR="008F137D"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Agriculture</w:t>
      </w:r>
      <w:r w:rsid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makes these Rules.</w:t>
      </w:r>
    </w:p>
    <w:p w14:paraId="560F1A22" w14:textId="77777777" w:rsidR="0083259C" w:rsidRDefault="0083259C" w:rsidP="0083259C">
      <w:pPr>
        <w:pStyle w:val="ListParagraph"/>
        <w:ind w:leftChars="0" w:left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C6A6372" w14:textId="77777777" w:rsidR="00E6778F" w:rsidRDefault="008F137D" w:rsidP="00E6778F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>When the number of members of the</w:t>
      </w:r>
      <w:r w:rsidR="00E6778F"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="00E6778F"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 w:rsidR="00900BDF">
        <w:rPr>
          <w:rFonts w:ascii="Times New Roman" w:eastAsia="標楷體" w:hAnsi="Times New Roman" w:cs="Times New Roman"/>
          <w:color w:val="000000"/>
          <w:sz w:val="28"/>
          <w:szCs w:val="36"/>
        </w:rPr>
        <w:t>’s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900BDF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="00E6778F"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6778F"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="00E6778F"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less than five</w:t>
      </w:r>
      <w:r w:rsidR="00900BD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persons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or the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 w:rsidR="00900BDF">
        <w:rPr>
          <w:rFonts w:ascii="Times New Roman" w:eastAsia="標楷體" w:hAnsi="Times New Roman" w:cs="Times New Roman"/>
          <w:color w:val="000000"/>
          <w:sz w:val="28"/>
          <w:szCs w:val="36"/>
        </w:rPr>
        <w:t>’s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900BDF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6778F"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 </w:t>
      </w:r>
      <w:r w:rsidR="00121226">
        <w:rPr>
          <w:rFonts w:ascii="Times New Roman" w:eastAsia="標楷體" w:hAnsi="Times New Roman" w:cs="Times New Roman"/>
          <w:color w:val="000000"/>
          <w:sz w:val="28"/>
          <w:szCs w:val="36"/>
        </w:rPr>
        <w:t>loses or is missing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members and replacement members, </w:t>
      </w:r>
      <w:r w:rsidR="00121226">
        <w:rPr>
          <w:rFonts w:ascii="Times New Roman" w:eastAsia="標楷體" w:hAnsi="Times New Roman" w:cs="Times New Roman"/>
          <w:color w:val="000000"/>
          <w:sz w:val="28"/>
          <w:szCs w:val="36"/>
        </w:rPr>
        <w:t>or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</w:t>
      </w:r>
      <w:r w:rsidR="00FD6499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qualifications of the members are lower than their evaluation targets, they shall not participate in the evaluation. Therefore, when the number of the </w:t>
      </w:r>
      <w:r w:rsidR="00900BDF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6778F"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 is less than </w:t>
      </w:r>
      <w:r w:rsidR="0012122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suitable 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>five</w:t>
      </w:r>
      <w:r w:rsidR="00EA5D3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persons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the </w:t>
      </w:r>
      <w:r w:rsidR="00EA5D3D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ean shall appoint members of the </w:t>
      </w:r>
      <w:r w:rsidR="00EA5D3D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6778F"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 to make up for </w:t>
      </w:r>
      <w:r w:rsidR="00EA5D3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 total of 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five </w:t>
      </w:r>
      <w:r w:rsidR="00EA5D3D">
        <w:rPr>
          <w:rFonts w:ascii="Times New Roman" w:eastAsia="標楷體" w:hAnsi="Times New Roman" w:cs="Times New Roman"/>
          <w:color w:val="000000"/>
          <w:sz w:val="28"/>
          <w:szCs w:val="36"/>
        </w:rPr>
        <w:t>persons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3875BEC4" w14:textId="77777777" w:rsidR="00E6778F" w:rsidRPr="00E6778F" w:rsidRDefault="00E6778F" w:rsidP="00E6778F">
      <w:pPr>
        <w:pStyle w:val="ListParagraph"/>
        <w:ind w:leftChars="0" w:left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When the number of members of the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 w:rsidR="00535FD1">
        <w:rPr>
          <w:rFonts w:ascii="Times New Roman" w:eastAsia="標楷體" w:hAnsi="Times New Roman" w:cs="Times New Roman"/>
          <w:color w:val="000000"/>
          <w:sz w:val="28"/>
          <w:szCs w:val="36"/>
        </w:rPr>
        <w:t>’s faculty</w:t>
      </w:r>
      <w:r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 has reached five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persons</w:t>
      </w:r>
      <w:r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the replacement member shall be dismissed immediately. If there is a dispute, it shall be arbitrated by the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ollege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’s faculty</w:t>
      </w:r>
      <w:r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Pr="00E677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committee.</w:t>
      </w:r>
    </w:p>
    <w:p w14:paraId="18244171" w14:textId="77777777" w:rsidR="0083259C" w:rsidRPr="0083259C" w:rsidRDefault="0083259C" w:rsidP="0083259C">
      <w:pPr>
        <w:pStyle w:val="ListParagrap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41EF5688" w14:textId="77777777" w:rsidR="00917658" w:rsidRDefault="008F137D" w:rsidP="00917658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When the number of persons to be elected by the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epartment's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 is five, the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review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 is composed of five replacement members designated by the </w:t>
      </w:r>
      <w:r w:rsidR="007901A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ean, and one of the </w:t>
      </w:r>
      <w:proofErr w:type="gramStart"/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>members</w:t>
      </w:r>
      <w:proofErr w:type="gramEnd"/>
      <w:r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selected as the convener.</w:t>
      </w:r>
    </w:p>
    <w:p w14:paraId="15D76804" w14:textId="77777777" w:rsidR="006761FB" w:rsidRPr="008F137D" w:rsidRDefault="006761FB" w:rsidP="006761FB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0111BAE0" w14:textId="1008F8AE" w:rsidR="00304831" w:rsidRPr="00D35D8D" w:rsidRDefault="00C80D89" w:rsidP="00C80D89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Th</w:t>
      </w:r>
      <w:r w:rsidR="00647CE3"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e</w:t>
      </w:r>
      <w:r w:rsidR="00744934">
        <w:rPr>
          <w:rFonts w:ascii="Times New Roman" w:eastAsia="標楷體" w:hAnsi="Times New Roman" w:cs="Times New Roman"/>
          <w:color w:val="000000"/>
          <w:sz w:val="28"/>
          <w:szCs w:val="36"/>
        </w:rPr>
        <w:t>se</w:t>
      </w:r>
      <w:r w:rsidR="00647CE3"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Rules and amendments </w:t>
      </w:r>
      <w:r w:rsidR="00647CE3" w:rsidRPr="000273A5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a</w:t>
      </w:r>
      <w:r w:rsidR="00647CE3"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re promulgated after being approved by</w:t>
      </w:r>
      <w:r w:rsid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</w:t>
      </w:r>
      <w:r w:rsidR="00FD6499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="008F137D" w:rsidRP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Review Meeting</w:t>
      </w:r>
      <w:r w:rsidR="008F13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</w:t>
      </w:r>
      <w:r w:rsidR="00647CE3"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</w:t>
      </w: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83259C">
        <w:rPr>
          <w:rFonts w:ascii="Times New Roman" w:eastAsia="標楷體" w:hAnsi="Times New Roman" w:cs="Times New Roman"/>
          <w:color w:val="000000"/>
          <w:sz w:val="28"/>
          <w:szCs w:val="36"/>
        </w:rPr>
        <w:t>College Faculty Meeting.</w:t>
      </w:r>
      <w:r w:rsidR="00304831">
        <w:rPr>
          <w:rFonts w:ascii="Times New Roman" w:eastAsia="標楷體" w:hAnsi="Times New Roman" w:cs="Times New Roman"/>
          <w:color w:val="000000"/>
          <w:sz w:val="28"/>
          <w:szCs w:val="36"/>
        </w:rPr>
        <w:br/>
      </w:r>
      <w:r w:rsidR="00304831">
        <w:rPr>
          <w:rFonts w:ascii="Times New Roman" w:eastAsia="標楷體" w:hAnsi="Times New Roman" w:cs="Times New Roman"/>
          <w:color w:val="000000"/>
          <w:sz w:val="28"/>
          <w:szCs w:val="36"/>
        </w:rPr>
        <w:br/>
      </w:r>
      <w:proofErr w:type="gramStart"/>
      <w:r w:rsidR="00304831" w:rsidRPr="00B361CB">
        <w:rPr>
          <w:rFonts w:eastAsia="標楷體"/>
          <w:color w:val="000000"/>
        </w:rPr>
        <w:t>( The</w:t>
      </w:r>
      <w:proofErr w:type="gramEnd"/>
      <w:r w:rsidR="00304831" w:rsidRPr="00B361CB">
        <w:rPr>
          <w:rFonts w:eastAsia="標楷體"/>
          <w:color w:val="000000"/>
        </w:rPr>
        <w:t xml:space="preserve"> English translation is for reference only. In case of any discrepancy between Chinese version and English version, the Chinese language version shall prevail.</w:t>
      </w:r>
      <w:r w:rsidR="00304831">
        <w:rPr>
          <w:rFonts w:eastAsia="標楷體" w:hint="eastAsia"/>
          <w:color w:val="000000"/>
        </w:rPr>
        <w:t>)</w:t>
      </w:r>
      <w:bookmarkStart w:id="0" w:name="_GoBack"/>
      <w:bookmarkEnd w:id="0"/>
      <w:r w:rsidR="00304831" w:rsidRPr="00D35D8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</w:p>
    <w:sectPr w:rsidR="00304831" w:rsidRPr="00D35D8D" w:rsidSect="00FE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6BDF" w14:textId="77777777" w:rsidR="00740DD5" w:rsidRDefault="00740DD5" w:rsidP="00365360">
      <w:r>
        <w:separator/>
      </w:r>
    </w:p>
  </w:endnote>
  <w:endnote w:type="continuationSeparator" w:id="0">
    <w:p w14:paraId="5D4BB7B1" w14:textId="77777777" w:rsidR="00740DD5" w:rsidRDefault="00740DD5" w:rsidP="0036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1F7D" w14:textId="77777777" w:rsidR="00740DD5" w:rsidRDefault="00740DD5" w:rsidP="00365360">
      <w:r>
        <w:separator/>
      </w:r>
    </w:p>
  </w:footnote>
  <w:footnote w:type="continuationSeparator" w:id="0">
    <w:p w14:paraId="61E52543" w14:textId="77777777" w:rsidR="00740DD5" w:rsidRDefault="00740DD5" w:rsidP="0036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4315"/>
    <w:multiLevelType w:val="hybridMultilevel"/>
    <w:tmpl w:val="5E822EE0"/>
    <w:lvl w:ilvl="0" w:tplc="ADD0B274">
      <w:start w:val="1"/>
      <w:numFmt w:val="decimal"/>
      <w:lvlText w:val="Artic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BF05D2"/>
    <w:multiLevelType w:val="hybridMultilevel"/>
    <w:tmpl w:val="D9DC5692"/>
    <w:lvl w:ilvl="0" w:tplc="04090013">
      <w:start w:val="1"/>
      <w:numFmt w:val="upperRoman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0273A5"/>
    <w:rsid w:val="00036073"/>
    <w:rsid w:val="00043119"/>
    <w:rsid w:val="000462D0"/>
    <w:rsid w:val="00085CC1"/>
    <w:rsid w:val="000E59FA"/>
    <w:rsid w:val="00121226"/>
    <w:rsid w:val="001D3667"/>
    <w:rsid w:val="00242133"/>
    <w:rsid w:val="00286257"/>
    <w:rsid w:val="00286CE8"/>
    <w:rsid w:val="002C1D3E"/>
    <w:rsid w:val="002C3C34"/>
    <w:rsid w:val="002D031E"/>
    <w:rsid w:val="002D7878"/>
    <w:rsid w:val="002D7E42"/>
    <w:rsid w:val="002F356D"/>
    <w:rsid w:val="00304831"/>
    <w:rsid w:val="00317022"/>
    <w:rsid w:val="00365360"/>
    <w:rsid w:val="003C356E"/>
    <w:rsid w:val="003D1168"/>
    <w:rsid w:val="003D1AFA"/>
    <w:rsid w:val="00427651"/>
    <w:rsid w:val="00485776"/>
    <w:rsid w:val="004A3885"/>
    <w:rsid w:val="004F3269"/>
    <w:rsid w:val="004F5A85"/>
    <w:rsid w:val="00503409"/>
    <w:rsid w:val="00523001"/>
    <w:rsid w:val="00535FD1"/>
    <w:rsid w:val="005635CE"/>
    <w:rsid w:val="006005C3"/>
    <w:rsid w:val="006303AF"/>
    <w:rsid w:val="00644E75"/>
    <w:rsid w:val="00647CE3"/>
    <w:rsid w:val="006761FB"/>
    <w:rsid w:val="006A6143"/>
    <w:rsid w:val="006B2A22"/>
    <w:rsid w:val="006E4C86"/>
    <w:rsid w:val="00710529"/>
    <w:rsid w:val="00740DD5"/>
    <w:rsid w:val="00744934"/>
    <w:rsid w:val="007901A4"/>
    <w:rsid w:val="0079476D"/>
    <w:rsid w:val="0079568E"/>
    <w:rsid w:val="007974B6"/>
    <w:rsid w:val="007C1E20"/>
    <w:rsid w:val="007D2545"/>
    <w:rsid w:val="007E034E"/>
    <w:rsid w:val="007E1416"/>
    <w:rsid w:val="0083259C"/>
    <w:rsid w:val="00895897"/>
    <w:rsid w:val="008E141D"/>
    <w:rsid w:val="008F137D"/>
    <w:rsid w:val="00900BDF"/>
    <w:rsid w:val="00917658"/>
    <w:rsid w:val="00942036"/>
    <w:rsid w:val="00993438"/>
    <w:rsid w:val="009F214F"/>
    <w:rsid w:val="00A47214"/>
    <w:rsid w:val="00A472BF"/>
    <w:rsid w:val="00A62592"/>
    <w:rsid w:val="00A743EE"/>
    <w:rsid w:val="00B3621A"/>
    <w:rsid w:val="00C10714"/>
    <w:rsid w:val="00C14A96"/>
    <w:rsid w:val="00C164EB"/>
    <w:rsid w:val="00C80D89"/>
    <w:rsid w:val="00CD16D8"/>
    <w:rsid w:val="00CF14F3"/>
    <w:rsid w:val="00CF7BEE"/>
    <w:rsid w:val="00D35D8D"/>
    <w:rsid w:val="00D74368"/>
    <w:rsid w:val="00E24999"/>
    <w:rsid w:val="00E2598F"/>
    <w:rsid w:val="00E2709E"/>
    <w:rsid w:val="00E349D5"/>
    <w:rsid w:val="00E36F9A"/>
    <w:rsid w:val="00E56160"/>
    <w:rsid w:val="00E6778F"/>
    <w:rsid w:val="00E779D3"/>
    <w:rsid w:val="00E8098F"/>
    <w:rsid w:val="00EA5D3D"/>
    <w:rsid w:val="00EE79C5"/>
    <w:rsid w:val="00F03D12"/>
    <w:rsid w:val="00F721D8"/>
    <w:rsid w:val="00FC3F95"/>
    <w:rsid w:val="00FD6499"/>
    <w:rsid w:val="00FE2C22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442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80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78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D13E-8EA4-FF49-838C-5104F03D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14</cp:revision>
  <dcterms:created xsi:type="dcterms:W3CDTF">2020-08-04T01:07:00Z</dcterms:created>
  <dcterms:modified xsi:type="dcterms:W3CDTF">2020-08-12T05:39:00Z</dcterms:modified>
</cp:coreProperties>
</file>